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7CF4" w14:textId="77777777" w:rsidR="00170091" w:rsidRPr="001B457F" w:rsidRDefault="00170091" w:rsidP="00383A9C">
      <w:pPr>
        <w:widowControl/>
        <w:rPr>
          <w:rFonts w:ascii="宋体" w:hAnsi="宋体" w:cs="宋体"/>
          <w:b/>
          <w:kern w:val="0"/>
        </w:rPr>
      </w:pPr>
    </w:p>
    <w:p w14:paraId="2E015284" w14:textId="77777777" w:rsidR="00A51149" w:rsidRPr="001B457F" w:rsidRDefault="00A51149" w:rsidP="008C1349">
      <w:pPr>
        <w:widowControl/>
        <w:jc w:val="center"/>
        <w:rPr>
          <w:rFonts w:ascii="宋体" w:hAnsi="宋体" w:cs="宋体"/>
          <w:kern w:val="0"/>
        </w:rPr>
      </w:pPr>
      <w:r w:rsidRPr="001B457F">
        <w:rPr>
          <w:rFonts w:ascii="宋体" w:hAnsi="宋体" w:cs="宋体" w:hint="eastAsia"/>
          <w:b/>
          <w:kern w:val="0"/>
          <w:sz w:val="32"/>
          <w:szCs w:val="32"/>
        </w:rPr>
        <w:t>设立省级部门集中采购机构的理论辨析</w:t>
      </w:r>
      <w:r w:rsidR="0048500E" w:rsidRPr="00D157B3">
        <w:rPr>
          <w:rStyle w:val="af5"/>
          <w:rFonts w:ascii="宋体" w:hAnsi="宋体"/>
          <w:b/>
          <w:sz w:val="32"/>
          <w:szCs w:val="32"/>
        </w:rPr>
        <w:footnoteReference w:customMarkFollows="1" w:id="1"/>
        <w:sym w:font="Symbol" w:char="F020"/>
      </w:r>
      <w:r w:rsidRPr="001B457F">
        <w:rPr>
          <w:rFonts w:ascii="宋体" w:hAnsi="宋体" w:cs="宋体" w:hint="eastAsia"/>
          <w:color w:val="FF0000"/>
          <w:kern w:val="0"/>
        </w:rPr>
        <w:t>（宋体，三号,加粗）</w:t>
      </w:r>
    </w:p>
    <w:p w14:paraId="03C75C70" w14:textId="77777777" w:rsidR="00A51149" w:rsidRPr="001B457F" w:rsidRDefault="00A51149" w:rsidP="008C1349">
      <w:pPr>
        <w:widowControl/>
        <w:jc w:val="center"/>
        <w:rPr>
          <w:rFonts w:ascii="宋体" w:hAnsi="宋体" w:cs="宋体"/>
          <w:kern w:val="0"/>
        </w:rPr>
      </w:pPr>
      <w:r w:rsidRPr="001B457F">
        <w:rPr>
          <w:rFonts w:ascii="仿宋_GB2312" w:eastAsia="仿宋_GB2312" w:hAnsi="宋体" w:cs="宋体" w:hint="eastAsia"/>
          <w:kern w:val="0"/>
          <w:sz w:val="28"/>
          <w:szCs w:val="28"/>
        </w:rPr>
        <w:t>——基于法律视角</w:t>
      </w:r>
      <w:r w:rsidRPr="001B457F">
        <w:rPr>
          <w:rFonts w:ascii="宋体" w:hAnsi="宋体" w:cs="宋体" w:hint="eastAsia"/>
          <w:color w:val="FF0000"/>
          <w:kern w:val="0"/>
        </w:rPr>
        <w:t>（仿宋</w:t>
      </w:r>
      <w:r w:rsidR="001B457F" w:rsidRPr="001B457F">
        <w:rPr>
          <w:rFonts w:ascii="宋体" w:hAnsi="宋体" w:cs="宋体" w:hint="eastAsia"/>
          <w:color w:val="FF0000"/>
          <w:kern w:val="0"/>
        </w:rPr>
        <w:t>GB</w:t>
      </w:r>
      <w:r w:rsidRPr="001B457F">
        <w:rPr>
          <w:rFonts w:ascii="宋体" w:hAnsi="宋体" w:cs="宋体" w:hint="eastAsia"/>
          <w:color w:val="FF0000"/>
          <w:kern w:val="0"/>
        </w:rPr>
        <w:t>，四号）</w:t>
      </w:r>
    </w:p>
    <w:p w14:paraId="1231D6EF" w14:textId="77777777" w:rsidR="00A51149" w:rsidRPr="001B457F" w:rsidRDefault="00A51149" w:rsidP="00383A9C">
      <w:pPr>
        <w:widowControl/>
        <w:rPr>
          <w:rFonts w:ascii="宋体" w:hAnsi="宋体" w:cs="宋体"/>
          <w:kern w:val="0"/>
        </w:rPr>
      </w:pPr>
    </w:p>
    <w:p w14:paraId="1D0F42AD" w14:textId="2F1BA761" w:rsidR="00A51149" w:rsidRPr="001B457F" w:rsidRDefault="00A51149" w:rsidP="00383A9C">
      <w:pPr>
        <w:widowControl/>
        <w:jc w:val="center"/>
        <w:rPr>
          <w:rFonts w:ascii="宋体" w:hAnsi="宋体" w:cs="宋体"/>
          <w:kern w:val="0"/>
        </w:rPr>
      </w:pPr>
      <w:r w:rsidRPr="001B457F">
        <w:rPr>
          <w:rFonts w:ascii="宋体" w:hAnsi="宋体" w:cs="宋体" w:hint="eastAsia"/>
          <w:kern w:val="0"/>
        </w:rPr>
        <w:t>欧阳</w:t>
      </w:r>
      <w:r w:rsidRPr="001B457F">
        <w:rPr>
          <w:rFonts w:ascii="宋体" w:hAnsi="宋体" w:cs="宋体" w:hint="eastAsia"/>
          <w:kern w:val="0"/>
          <w:vertAlign w:val="superscript"/>
        </w:rPr>
        <w:t>1</w:t>
      </w:r>
      <w:r w:rsidRPr="001B457F">
        <w:rPr>
          <w:rFonts w:ascii="宋体" w:hAnsi="宋体" w:cs="宋体" w:hint="eastAsia"/>
          <w:kern w:val="0"/>
        </w:rPr>
        <w:t xml:space="preserve">  </w:t>
      </w:r>
      <w:r w:rsidR="008D2F57">
        <w:rPr>
          <w:rFonts w:ascii="宋体" w:hAnsi="宋体" w:cs="宋体" w:hint="eastAsia"/>
          <w:kern w:val="0"/>
        </w:rPr>
        <w:t>黄海波</w:t>
      </w:r>
      <w:r w:rsidRPr="001B457F">
        <w:rPr>
          <w:rFonts w:ascii="宋体" w:hAnsi="宋体" w:cs="宋体" w:hint="eastAsia"/>
          <w:kern w:val="0"/>
          <w:vertAlign w:val="superscript"/>
        </w:rPr>
        <w:t>2</w:t>
      </w:r>
      <w:r w:rsidRPr="001B457F">
        <w:rPr>
          <w:rFonts w:ascii="宋体" w:hAnsi="宋体" w:cs="宋体" w:hint="eastAsia"/>
          <w:kern w:val="0"/>
        </w:rPr>
        <w:t xml:space="preserve">  刘</w:t>
      </w:r>
      <w:r w:rsidR="008D2F57">
        <w:rPr>
          <w:rFonts w:ascii="宋体" w:hAnsi="宋体" w:cs="宋体" w:hint="eastAsia"/>
          <w:kern w:val="0"/>
        </w:rPr>
        <w:t>力</w:t>
      </w:r>
      <w:r w:rsidRPr="001B457F">
        <w:rPr>
          <w:rFonts w:ascii="宋体" w:hAnsi="宋体" w:cs="宋体" w:hint="eastAsia"/>
          <w:kern w:val="0"/>
        </w:rPr>
        <w:t>源</w:t>
      </w:r>
      <w:r w:rsidRPr="001B457F">
        <w:rPr>
          <w:rFonts w:ascii="宋体" w:hAnsi="宋体" w:cs="宋体" w:hint="eastAsia"/>
          <w:kern w:val="0"/>
          <w:vertAlign w:val="superscript"/>
        </w:rPr>
        <w:t>3</w:t>
      </w:r>
      <w:r w:rsidRPr="001B457F">
        <w:rPr>
          <w:rFonts w:ascii="宋体" w:hAnsi="宋体" w:cs="宋体" w:hint="eastAsia"/>
          <w:color w:val="FF0000"/>
          <w:kern w:val="0"/>
        </w:rPr>
        <w:t>（宋体，五号）</w:t>
      </w:r>
    </w:p>
    <w:p w14:paraId="6D7DB4FF" w14:textId="2915AC97" w:rsidR="00A51149" w:rsidRPr="001B457F" w:rsidRDefault="00A51149" w:rsidP="00383A9C">
      <w:pPr>
        <w:widowControl/>
        <w:jc w:val="center"/>
        <w:rPr>
          <w:rFonts w:ascii="宋体" w:hAnsi="宋体" w:cs="宋体"/>
          <w:kern w:val="0"/>
        </w:rPr>
      </w:pPr>
      <w:r w:rsidRPr="001B457F">
        <w:rPr>
          <w:rFonts w:ascii="宋体" w:hAnsi="宋体" w:cs="宋体" w:hint="eastAsia"/>
          <w:kern w:val="0"/>
        </w:rPr>
        <w:t>(1.</w:t>
      </w:r>
      <w:r w:rsidR="008D2F57">
        <w:rPr>
          <w:rFonts w:ascii="宋体" w:hAnsi="宋体" w:cs="宋体" w:hint="eastAsia"/>
          <w:kern w:val="0"/>
        </w:rPr>
        <w:t>中央财经大学</w:t>
      </w:r>
      <w:r w:rsidRPr="001B457F">
        <w:rPr>
          <w:rFonts w:ascii="宋体" w:hAnsi="宋体" w:cs="宋体" w:hint="eastAsia"/>
          <w:kern w:val="0"/>
        </w:rPr>
        <w:t>，北京 100142；2.上海</w:t>
      </w:r>
      <w:r w:rsidR="008D2F57">
        <w:rPr>
          <w:rFonts w:ascii="宋体" w:hAnsi="宋体" w:cs="宋体" w:hint="eastAsia"/>
          <w:kern w:val="0"/>
        </w:rPr>
        <w:t>财经大学</w:t>
      </w:r>
      <w:r w:rsidRPr="001B457F">
        <w:rPr>
          <w:rFonts w:ascii="宋体" w:hAnsi="宋体" w:cs="宋体" w:hint="eastAsia"/>
          <w:kern w:val="0"/>
        </w:rPr>
        <w:t>，上海 200020；</w:t>
      </w:r>
    </w:p>
    <w:p w14:paraId="0A9585CA" w14:textId="77777777" w:rsidR="00A51149" w:rsidRPr="001B457F" w:rsidRDefault="00A51149" w:rsidP="00383A9C">
      <w:pPr>
        <w:widowControl/>
        <w:jc w:val="center"/>
        <w:rPr>
          <w:rFonts w:ascii="宋体" w:hAnsi="宋体" w:cs="宋体"/>
          <w:kern w:val="0"/>
        </w:rPr>
      </w:pPr>
      <w:r w:rsidRPr="001B457F">
        <w:rPr>
          <w:rFonts w:ascii="宋体" w:hAnsi="宋体" w:cs="宋体" w:hint="eastAsia"/>
          <w:kern w:val="0"/>
        </w:rPr>
        <w:t>3.中南</w:t>
      </w:r>
      <w:proofErr w:type="gramStart"/>
      <w:r w:rsidRPr="001B457F">
        <w:rPr>
          <w:rFonts w:ascii="宋体" w:hAnsi="宋体" w:cs="宋体" w:hint="eastAsia"/>
          <w:kern w:val="0"/>
        </w:rPr>
        <w:t>财经政法</w:t>
      </w:r>
      <w:proofErr w:type="gramEnd"/>
      <w:r w:rsidRPr="001B457F">
        <w:rPr>
          <w:rFonts w:ascii="宋体" w:hAnsi="宋体" w:cs="宋体" w:hint="eastAsia"/>
          <w:kern w:val="0"/>
        </w:rPr>
        <w:t>大学，武汉 430060)</w:t>
      </w:r>
      <w:r w:rsidRPr="001B457F">
        <w:rPr>
          <w:rFonts w:ascii="宋体" w:hAnsi="宋体" w:cs="宋体" w:hint="eastAsia"/>
          <w:color w:val="FF0000"/>
          <w:kern w:val="0"/>
        </w:rPr>
        <w:t>（宋体，五号）</w:t>
      </w:r>
    </w:p>
    <w:p w14:paraId="253A4045" w14:textId="77777777" w:rsidR="00A51149" w:rsidRPr="001B457F" w:rsidRDefault="00A51149" w:rsidP="00383A9C">
      <w:pPr>
        <w:widowControl/>
        <w:jc w:val="left"/>
        <w:rPr>
          <w:rFonts w:ascii="宋体" w:hAnsi="宋体" w:cs="宋体"/>
          <w:kern w:val="0"/>
        </w:rPr>
      </w:pPr>
    </w:p>
    <w:p w14:paraId="46C05F26" w14:textId="77777777" w:rsidR="00A51149" w:rsidRPr="001B457F" w:rsidRDefault="00A51149" w:rsidP="00383A9C">
      <w:pPr>
        <w:widowControl/>
        <w:ind w:firstLineChars="196" w:firstLine="412"/>
        <w:jc w:val="left"/>
        <w:rPr>
          <w:rFonts w:ascii="宋体" w:hAnsi="宋体" w:cs="宋体"/>
          <w:kern w:val="0"/>
        </w:rPr>
      </w:pPr>
      <w:r w:rsidRPr="001B457F">
        <w:rPr>
          <w:rFonts w:ascii="黑体" w:eastAsia="黑体" w:hAnsi="宋体" w:cs="宋体" w:hint="eastAsia"/>
          <w:kern w:val="0"/>
        </w:rPr>
        <w:t>内容提要：</w:t>
      </w:r>
      <w:r w:rsidRPr="001B457F">
        <w:rPr>
          <w:rFonts w:ascii="宋体" w:hAnsi="宋体" w:cs="宋体" w:hint="eastAsia"/>
          <w:color w:val="FF0000"/>
          <w:kern w:val="0"/>
        </w:rPr>
        <w:t>（黑体，五号）</w:t>
      </w:r>
      <w:r w:rsidRPr="001B457F">
        <w:rPr>
          <w:rFonts w:ascii="楷体_GB2312" w:eastAsia="楷体_GB2312" w:hAnsi="宋体" w:cs="宋体" w:hint="eastAsia"/>
          <w:kern w:val="0"/>
        </w:rPr>
        <w:t>2010年1月11日，国务院法制办发布《政府采购法实施条例(征求意见稿)》，……</w:t>
      </w:r>
      <w:r w:rsidRPr="001B457F">
        <w:rPr>
          <w:rFonts w:ascii="宋体" w:hAnsi="宋体" w:cs="宋体" w:hint="eastAsia"/>
          <w:color w:val="FF0000"/>
          <w:kern w:val="0"/>
        </w:rPr>
        <w:t>（楷体</w:t>
      </w:r>
      <w:r w:rsidR="00170091" w:rsidRPr="001B457F">
        <w:rPr>
          <w:rFonts w:ascii="宋体" w:hAnsi="宋体" w:cs="宋体" w:hint="eastAsia"/>
          <w:color w:val="FF0000"/>
          <w:kern w:val="0"/>
        </w:rPr>
        <w:t>GB</w:t>
      </w:r>
      <w:r w:rsidRPr="001B457F">
        <w:rPr>
          <w:rFonts w:ascii="宋体" w:hAnsi="宋体" w:cs="宋体" w:hint="eastAsia"/>
          <w:color w:val="FF0000"/>
          <w:kern w:val="0"/>
        </w:rPr>
        <w:t>，五号）</w:t>
      </w:r>
    </w:p>
    <w:p w14:paraId="5D0F049A" w14:textId="77777777" w:rsidR="00A51149" w:rsidRPr="001B457F" w:rsidRDefault="00A51149" w:rsidP="00383A9C">
      <w:pPr>
        <w:widowControl/>
        <w:ind w:firstLineChars="196" w:firstLine="412"/>
        <w:jc w:val="left"/>
        <w:rPr>
          <w:rFonts w:ascii="宋体" w:hAnsi="宋体" w:cs="宋体"/>
          <w:kern w:val="0"/>
        </w:rPr>
      </w:pPr>
      <w:r w:rsidRPr="001B457F">
        <w:rPr>
          <w:rFonts w:ascii="黑体" w:eastAsia="黑体" w:hAnsi="宋体" w:cs="宋体" w:hint="eastAsia"/>
          <w:kern w:val="0"/>
        </w:rPr>
        <w:t>关键词：</w:t>
      </w:r>
      <w:r w:rsidRPr="001B457F">
        <w:rPr>
          <w:rFonts w:ascii="宋体" w:hAnsi="宋体" w:cs="宋体" w:hint="eastAsia"/>
          <w:color w:val="FF0000"/>
          <w:kern w:val="0"/>
        </w:rPr>
        <w:t>（黑体，五号）</w:t>
      </w:r>
      <w:r w:rsidRPr="001B457F">
        <w:rPr>
          <w:rFonts w:ascii="楷体_GB2312" w:eastAsia="楷体_GB2312" w:hAnsi="宋体" w:cs="宋体" w:hint="eastAsia"/>
          <w:kern w:val="0"/>
        </w:rPr>
        <w:t>部门集中采购……</w:t>
      </w:r>
      <w:r w:rsidRPr="001B457F">
        <w:rPr>
          <w:rFonts w:ascii="宋体" w:hAnsi="宋体" w:cs="宋体" w:hint="eastAsia"/>
          <w:color w:val="FF0000"/>
          <w:kern w:val="0"/>
        </w:rPr>
        <w:t>（楷体</w:t>
      </w:r>
      <w:r w:rsidR="00170091" w:rsidRPr="001B457F">
        <w:rPr>
          <w:rFonts w:ascii="宋体" w:hAnsi="宋体" w:cs="宋体" w:hint="eastAsia"/>
          <w:color w:val="FF0000"/>
          <w:kern w:val="0"/>
        </w:rPr>
        <w:t>GB</w:t>
      </w:r>
      <w:r w:rsidRPr="001B457F">
        <w:rPr>
          <w:rFonts w:ascii="宋体" w:hAnsi="宋体" w:cs="宋体" w:hint="eastAsia"/>
          <w:color w:val="FF0000"/>
          <w:kern w:val="0"/>
        </w:rPr>
        <w:t>，五号）</w:t>
      </w:r>
    </w:p>
    <w:p w14:paraId="243072F2" w14:textId="77777777" w:rsidR="001B7CEA" w:rsidRDefault="001B7CEA" w:rsidP="00383A9C">
      <w:pPr>
        <w:ind w:firstLineChars="200" w:firstLine="420"/>
      </w:pPr>
      <w:r w:rsidRPr="002219DB">
        <w:rPr>
          <w:rFonts w:ascii="黑体" w:eastAsia="黑体" w:hAnsi="黑体" w:cs="黑体" w:hint="eastAsia"/>
        </w:rPr>
        <w:t>中图分类号：</w:t>
      </w:r>
      <w:r w:rsidR="006D4B99" w:rsidRPr="001B457F">
        <w:rPr>
          <w:rFonts w:ascii="宋体" w:hAnsi="宋体" w:cs="宋体" w:hint="eastAsia"/>
          <w:color w:val="FF0000"/>
          <w:kern w:val="0"/>
        </w:rPr>
        <w:t>（黑体，五号）</w:t>
      </w:r>
      <w:r w:rsidRPr="002219DB">
        <w:rPr>
          <w:rFonts w:cs="Arial" w:hint="eastAsia"/>
        </w:rPr>
        <w:t>F</w:t>
      </w:r>
      <w:r>
        <w:rPr>
          <w:rFonts w:cs="Arial"/>
        </w:rPr>
        <w:t>812</w:t>
      </w:r>
      <w:r w:rsidRPr="002219DB">
        <w:rPr>
          <w:rFonts w:cs="Arial" w:hint="eastAsia"/>
        </w:rPr>
        <w:t xml:space="preserve"> </w:t>
      </w:r>
      <w:r>
        <w:rPr>
          <w:rFonts w:cs="Arial" w:hint="eastAsia"/>
        </w:rPr>
        <w:t xml:space="preserve">    </w:t>
      </w:r>
      <w:r w:rsidR="006D4B99">
        <w:rPr>
          <w:rFonts w:ascii="宋体" w:hAnsi="宋体" w:cs="宋体" w:hint="eastAsia"/>
          <w:color w:val="FF0000"/>
          <w:kern w:val="0"/>
        </w:rPr>
        <w:t>（TNR</w:t>
      </w:r>
      <w:r w:rsidR="006D4B99" w:rsidRPr="001B457F">
        <w:rPr>
          <w:rFonts w:ascii="宋体" w:hAnsi="宋体" w:cs="宋体" w:hint="eastAsia"/>
          <w:color w:val="FF0000"/>
          <w:kern w:val="0"/>
        </w:rPr>
        <w:t>，五号）</w:t>
      </w:r>
      <w:r w:rsidRPr="002219DB">
        <w:rPr>
          <w:rFonts w:ascii="黑体" w:eastAsia="黑体" w:hAnsi="黑体" w:cs="黑体" w:hint="eastAsia"/>
        </w:rPr>
        <w:t>文献标识码：</w:t>
      </w:r>
      <w:r w:rsidR="006D4B99" w:rsidRPr="001B457F">
        <w:rPr>
          <w:rFonts w:ascii="宋体" w:hAnsi="宋体" w:cs="宋体" w:hint="eastAsia"/>
          <w:color w:val="FF0000"/>
          <w:kern w:val="0"/>
        </w:rPr>
        <w:t>（黑体，五号）</w:t>
      </w:r>
      <w:r w:rsidRPr="002219DB">
        <w:rPr>
          <w:rFonts w:cs="Arial" w:hint="eastAsia"/>
        </w:rPr>
        <w:t xml:space="preserve">A  </w:t>
      </w:r>
      <w:r>
        <w:rPr>
          <w:rFonts w:cs="Arial"/>
        </w:rPr>
        <w:t xml:space="preserve">  </w:t>
      </w:r>
      <w:r w:rsidR="006D4B99">
        <w:rPr>
          <w:rFonts w:ascii="宋体" w:hAnsi="宋体" w:cs="宋体" w:hint="eastAsia"/>
          <w:color w:val="FF0000"/>
          <w:kern w:val="0"/>
        </w:rPr>
        <w:t>（TNR</w:t>
      </w:r>
      <w:r w:rsidR="006D4B99" w:rsidRPr="001B457F">
        <w:rPr>
          <w:rFonts w:ascii="宋体" w:hAnsi="宋体" w:cs="宋体" w:hint="eastAsia"/>
          <w:color w:val="FF0000"/>
          <w:kern w:val="0"/>
        </w:rPr>
        <w:t>，五号）</w:t>
      </w:r>
      <w:r w:rsidRPr="002219DB">
        <w:rPr>
          <w:rFonts w:ascii="黑体" w:eastAsia="黑体" w:hAnsi="黑体" w:cs="黑体" w:hint="eastAsia"/>
        </w:rPr>
        <w:t>文章编号：</w:t>
      </w:r>
      <w:r w:rsidR="006D4B99" w:rsidRPr="001B457F">
        <w:rPr>
          <w:rFonts w:ascii="宋体" w:hAnsi="宋体" w:cs="宋体" w:hint="eastAsia"/>
          <w:color w:val="FF0000"/>
          <w:kern w:val="0"/>
        </w:rPr>
        <w:t>（黑体，五号）</w:t>
      </w:r>
      <w:r w:rsidRPr="008213E8">
        <w:t>1672-9544</w:t>
      </w:r>
      <w:r w:rsidRPr="008213E8">
        <w:t>（</w:t>
      </w:r>
      <w:r w:rsidRPr="008213E8">
        <w:t>201</w:t>
      </w:r>
      <w:r w:rsidR="006107EC" w:rsidRPr="008213E8">
        <w:t xml:space="preserve"> </w:t>
      </w:r>
      <w:r w:rsidRPr="008213E8">
        <w:t>）</w:t>
      </w:r>
      <w:r w:rsidR="004F6968" w:rsidRPr="008213E8">
        <w:t xml:space="preserve">  </w:t>
      </w:r>
      <w:r w:rsidRPr="008213E8">
        <w:t>-    -</w:t>
      </w:r>
      <w:r w:rsidR="0046581E" w:rsidRPr="008213E8">
        <w:t xml:space="preserve">  </w:t>
      </w:r>
      <w:r w:rsidR="006D4B99">
        <w:rPr>
          <w:rFonts w:ascii="宋体" w:hAnsi="宋体" w:cs="宋体" w:hint="eastAsia"/>
          <w:color w:val="FF0000"/>
          <w:kern w:val="0"/>
        </w:rPr>
        <w:t>（TNR</w:t>
      </w:r>
      <w:r w:rsidR="006D4B99" w:rsidRPr="001B457F">
        <w:rPr>
          <w:rFonts w:ascii="宋体" w:hAnsi="宋体" w:cs="宋体" w:hint="eastAsia"/>
          <w:color w:val="FF0000"/>
          <w:kern w:val="0"/>
        </w:rPr>
        <w:t>，五号）</w:t>
      </w:r>
    </w:p>
    <w:p w14:paraId="71B67013" w14:textId="77777777" w:rsidR="00A51149" w:rsidRPr="001B7CEA" w:rsidRDefault="00A51149" w:rsidP="00383A9C">
      <w:pPr>
        <w:widowControl/>
        <w:jc w:val="left"/>
        <w:rPr>
          <w:rFonts w:ascii="宋体" w:hAnsi="宋体" w:cs="宋体"/>
          <w:kern w:val="0"/>
        </w:rPr>
      </w:pPr>
    </w:p>
    <w:p w14:paraId="7EF671A6" w14:textId="77777777" w:rsidR="00A51149" w:rsidRPr="001B457F" w:rsidRDefault="00A51149" w:rsidP="00383A9C">
      <w:pPr>
        <w:widowControl/>
        <w:tabs>
          <w:tab w:val="num" w:pos="840"/>
        </w:tabs>
        <w:ind w:left="840" w:hanging="420"/>
        <w:jc w:val="left"/>
        <w:rPr>
          <w:rFonts w:ascii="宋体" w:hAnsi="宋体" w:cs="宋体"/>
          <w:kern w:val="0"/>
        </w:rPr>
      </w:pPr>
      <w:r w:rsidRPr="001B457F">
        <w:rPr>
          <w:rFonts w:ascii="黑体" w:eastAsia="黑体" w:hAnsi="宋体" w:cs="黑体" w:hint="eastAsia"/>
          <w:kern w:val="0"/>
        </w:rPr>
        <w:t>一、</w:t>
      </w:r>
      <w:r w:rsidRPr="001B457F">
        <w:rPr>
          <w:rFonts w:ascii="黑体" w:eastAsia="黑体" w:hAnsi="宋体" w:cs="宋体" w:hint="eastAsia"/>
          <w:kern w:val="0"/>
        </w:rPr>
        <w:t>引言</w:t>
      </w:r>
      <w:r w:rsidRPr="001B457F">
        <w:rPr>
          <w:rFonts w:ascii="宋体" w:hAnsi="宋体" w:cs="宋体" w:hint="eastAsia"/>
          <w:color w:val="FF0000"/>
          <w:kern w:val="0"/>
        </w:rPr>
        <w:t>（黑体，五号）</w:t>
      </w:r>
    </w:p>
    <w:p w14:paraId="4F72EB1C" w14:textId="77777777" w:rsidR="00A51149" w:rsidRPr="001B457F" w:rsidRDefault="00A51149" w:rsidP="00383A9C">
      <w:pPr>
        <w:widowControl/>
        <w:ind w:left="420"/>
        <w:jc w:val="left"/>
        <w:rPr>
          <w:rFonts w:ascii="宋体" w:hAnsi="宋体" w:cs="宋体"/>
          <w:kern w:val="0"/>
        </w:rPr>
      </w:pPr>
      <w:r w:rsidRPr="001B457F">
        <w:rPr>
          <w:rFonts w:ascii="楷体_GB2312" w:eastAsia="楷体_GB2312" w:hAnsi="宋体" w:cs="宋体" w:hint="eastAsia"/>
          <w:kern w:val="0"/>
        </w:rPr>
        <w:t>（一）二级标题</w:t>
      </w:r>
      <w:r w:rsidRPr="001B457F">
        <w:rPr>
          <w:rFonts w:ascii="宋体" w:hAnsi="宋体" w:cs="宋体" w:hint="eastAsia"/>
          <w:color w:val="FF0000"/>
          <w:kern w:val="0"/>
        </w:rPr>
        <w:t>（楷体</w:t>
      </w:r>
      <w:r w:rsidR="00170091" w:rsidRPr="001B457F">
        <w:rPr>
          <w:rFonts w:ascii="宋体" w:hAnsi="宋体" w:cs="宋体" w:hint="eastAsia"/>
          <w:color w:val="FF0000"/>
          <w:kern w:val="0"/>
        </w:rPr>
        <w:t>GB</w:t>
      </w:r>
      <w:r w:rsidRPr="001B457F">
        <w:rPr>
          <w:rFonts w:ascii="宋体" w:hAnsi="宋体" w:cs="宋体" w:hint="eastAsia"/>
          <w:color w:val="FF0000"/>
          <w:kern w:val="0"/>
        </w:rPr>
        <w:t>，五号）</w:t>
      </w:r>
    </w:p>
    <w:p w14:paraId="06B26A1E" w14:textId="77777777" w:rsidR="00A51149" w:rsidRDefault="00A51149" w:rsidP="00383A9C">
      <w:pPr>
        <w:widowControl/>
        <w:ind w:firstLineChars="200" w:firstLine="420"/>
        <w:jc w:val="left"/>
        <w:rPr>
          <w:rFonts w:ascii="宋体" w:hAnsi="宋体" w:cs="宋体"/>
          <w:color w:val="FF0000"/>
          <w:kern w:val="0"/>
        </w:rPr>
      </w:pPr>
      <w:r w:rsidRPr="001B457F">
        <w:rPr>
          <w:rFonts w:ascii="宋体" w:hAnsi="宋体" w:cs="宋体" w:hint="eastAsia"/>
          <w:kern w:val="0"/>
        </w:rPr>
        <w:t>如果说2003年的《中华人民共和国政府采购法》为政府集中采购机构成立奠定了法律基础的话，……</w:t>
      </w:r>
      <w:r w:rsidRPr="001B457F">
        <w:rPr>
          <w:rFonts w:ascii="宋体" w:hAnsi="宋体" w:cs="宋体" w:hint="eastAsia"/>
          <w:color w:val="FF0000"/>
          <w:kern w:val="0"/>
        </w:rPr>
        <w:t>(宋体，五号)</w:t>
      </w:r>
    </w:p>
    <w:p w14:paraId="059DA551" w14:textId="77777777" w:rsidR="00437620" w:rsidRPr="001B457F" w:rsidRDefault="00437620" w:rsidP="00383A9C">
      <w:pPr>
        <w:widowControl/>
        <w:ind w:firstLineChars="200" w:firstLine="420"/>
        <w:jc w:val="left"/>
        <w:rPr>
          <w:rFonts w:ascii="宋体" w:hAnsi="宋体" w:cs="宋体"/>
          <w:kern w:val="0"/>
        </w:rPr>
      </w:pPr>
      <w:r w:rsidRPr="00437620">
        <w:rPr>
          <w:rFonts w:ascii="宋体" w:hAnsi="宋体" w:cs="宋体" w:hint="eastAsia"/>
          <w:kern w:val="0"/>
        </w:rPr>
        <w:t>1.三级标题</w:t>
      </w:r>
      <w:r>
        <w:rPr>
          <w:rFonts w:ascii="宋体" w:hAnsi="宋体" w:cs="宋体" w:hint="eastAsia"/>
          <w:color w:val="FF0000"/>
          <w:kern w:val="0"/>
        </w:rPr>
        <w:t>（宋体，五号）</w:t>
      </w:r>
    </w:p>
    <w:p w14:paraId="0BDBD28B" w14:textId="77777777" w:rsidR="001339AB" w:rsidRDefault="001339AB" w:rsidP="00383A9C">
      <w:pPr>
        <w:widowControl/>
        <w:ind w:firstLineChars="200" w:firstLine="420"/>
        <w:jc w:val="left"/>
        <w:rPr>
          <w:rFonts w:ascii="宋体" w:hAnsi="宋体" w:cs="宋体"/>
          <w:b/>
          <w:color w:val="000000"/>
          <w:kern w:val="0"/>
          <w:sz w:val="22"/>
        </w:rPr>
      </w:pPr>
      <w:r w:rsidRPr="00D157B3">
        <w:rPr>
          <w:rFonts w:ascii="宋体" w:hAnsi="宋体" w:hint="eastAsia"/>
        </w:rPr>
        <w:t>2019年，国务院印发了《国家职业教育改革实施方案》（简称《职教20条》），标志着中国职业教育发展进入新的历史阶段。</w:t>
      </w:r>
      <w:r w:rsidR="00546418">
        <w:rPr>
          <w:rFonts w:ascii="宋体" w:hAnsi="宋体" w:cs="宋体" w:hint="eastAsia"/>
          <w:color w:val="FF0000"/>
          <w:kern w:val="0"/>
        </w:rPr>
        <w:t>（宋体，五号）</w:t>
      </w:r>
    </w:p>
    <w:p w14:paraId="0B28E83B" w14:textId="77777777" w:rsidR="003D4E9C" w:rsidRDefault="003D4E9C" w:rsidP="00383A9C">
      <w:pPr>
        <w:widowControl/>
        <w:jc w:val="center"/>
        <w:rPr>
          <w:rFonts w:ascii="宋体" w:hAnsi="宋体" w:cs="宋体"/>
          <w:b/>
          <w:color w:val="000000"/>
          <w:kern w:val="0"/>
          <w:sz w:val="22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表1  </w:t>
      </w:r>
      <w:r w:rsidRPr="00902EFB">
        <w:rPr>
          <w:rFonts w:ascii="宋体" w:hAnsi="宋体" w:cs="宋体" w:hint="eastAsia"/>
          <w:b/>
          <w:color w:val="000000"/>
          <w:kern w:val="0"/>
          <w:sz w:val="22"/>
        </w:rPr>
        <w:t>1952年-1989年我国预算内中专技校经费支出及占比情况</w:t>
      </w:r>
    </w:p>
    <w:p w14:paraId="3B61C8B8" w14:textId="77777777" w:rsidR="00A51149" w:rsidRDefault="003D4E9C" w:rsidP="00383A9C">
      <w:pPr>
        <w:widowControl/>
        <w:jc w:val="center"/>
        <w:rPr>
          <w:rFonts w:ascii="宋体" w:hAnsi="宋体" w:cs="宋体"/>
          <w:color w:val="FF0000"/>
          <w:kern w:val="0"/>
        </w:rPr>
      </w:pPr>
      <w:r>
        <w:rPr>
          <w:rFonts w:ascii="宋体" w:hAnsi="宋体" w:cs="宋体" w:hint="eastAsia"/>
          <w:color w:val="FF0000"/>
          <w:kern w:val="0"/>
        </w:rPr>
        <w:t>（宋体，五</w:t>
      </w:r>
      <w:r w:rsidRPr="001B457F">
        <w:rPr>
          <w:rFonts w:ascii="宋体" w:hAnsi="宋体" w:cs="宋体" w:hint="eastAsia"/>
          <w:color w:val="FF0000"/>
          <w:kern w:val="0"/>
        </w:rPr>
        <w:t>号,加粗</w:t>
      </w:r>
      <w:r>
        <w:rPr>
          <w:rFonts w:ascii="宋体" w:hAnsi="宋体" w:cs="宋体" w:hint="eastAsia"/>
          <w:color w:val="FF0000"/>
          <w:kern w:val="0"/>
        </w:rPr>
        <w:t>，居中</w:t>
      </w:r>
      <w:r w:rsidRPr="001B457F">
        <w:rPr>
          <w:rFonts w:ascii="宋体" w:hAnsi="宋体" w:cs="宋体" w:hint="eastAsia"/>
          <w:color w:val="FF0000"/>
          <w:kern w:val="0"/>
        </w:rPr>
        <w:t>）</w:t>
      </w:r>
    </w:p>
    <w:p w14:paraId="315E17E8" w14:textId="77777777" w:rsidR="003D4E9C" w:rsidRPr="003D4E9C" w:rsidRDefault="003D4E9C" w:rsidP="00383A9C">
      <w:pPr>
        <w:widowControl/>
        <w:jc w:val="right"/>
        <w:rPr>
          <w:rFonts w:ascii="宋体" w:hAnsi="宋体" w:cs="宋体"/>
          <w:kern w:val="0"/>
        </w:rPr>
      </w:pPr>
      <w:r w:rsidRPr="003D4E9C">
        <w:rPr>
          <w:rFonts w:ascii="宋体" w:hAnsi="宋体" w:cs="宋体" w:hint="eastAsia"/>
          <w:color w:val="000000"/>
          <w:kern w:val="0"/>
        </w:rPr>
        <w:t>单位：亿元</w:t>
      </w:r>
      <w:r>
        <w:rPr>
          <w:rFonts w:ascii="宋体" w:hAnsi="宋体" w:cs="宋体" w:hint="eastAsia"/>
          <w:color w:val="000000"/>
          <w:kern w:val="0"/>
        </w:rPr>
        <w:t>、%</w:t>
      </w:r>
      <w:r>
        <w:rPr>
          <w:rFonts w:ascii="宋体" w:hAnsi="宋体" w:cs="宋体" w:hint="eastAsia"/>
          <w:color w:val="FF0000"/>
          <w:kern w:val="0"/>
        </w:rPr>
        <w:t>（宋体，五号）</w:t>
      </w:r>
    </w:p>
    <w:tbl>
      <w:tblPr>
        <w:tblW w:w="8701" w:type="dxa"/>
        <w:jc w:val="center"/>
        <w:tblLook w:val="04A0" w:firstRow="1" w:lastRow="0" w:firstColumn="1" w:lastColumn="0" w:noHBand="0" w:noVBand="1"/>
      </w:tblPr>
      <w:tblGrid>
        <w:gridCol w:w="858"/>
        <w:gridCol w:w="1653"/>
        <w:gridCol w:w="1937"/>
        <w:gridCol w:w="1985"/>
        <w:gridCol w:w="2268"/>
      </w:tblGrid>
      <w:tr w:rsidR="003D4E9C" w:rsidRPr="003D4E9C" w14:paraId="0CA9806A" w14:textId="77777777" w:rsidTr="003D4E9C">
        <w:trPr>
          <w:trHeight w:val="500"/>
          <w:jc w:val="center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E9B0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年份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692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国家财政预算内教育经费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3BE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各部门事业费中用于中专技校经费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DE70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中专技校经费占预算内教育经费比重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7544A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国家财政预算内教育经费占财政总支出比</w:t>
            </w:r>
          </w:p>
        </w:tc>
      </w:tr>
      <w:tr w:rsidR="003D4E9C" w:rsidRPr="003D4E9C" w14:paraId="27F7D68F" w14:textId="77777777" w:rsidTr="003D4E9C">
        <w:trPr>
          <w:trHeight w:val="83"/>
          <w:jc w:val="center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1AB4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1952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4E12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11.62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EAD8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0.11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464B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0.95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A5AD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6.75</w:t>
            </w:r>
          </w:p>
        </w:tc>
      </w:tr>
      <w:tr w:rsidR="003D4E9C" w:rsidRPr="003D4E9C" w14:paraId="647E7AF9" w14:textId="77777777" w:rsidTr="003D4E9C">
        <w:trPr>
          <w:trHeight w:val="37"/>
          <w:jc w:val="center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766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1953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00E3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19.98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CF79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2.80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019D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14.01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AC7C3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8.66</w:t>
            </w:r>
          </w:p>
        </w:tc>
      </w:tr>
      <w:tr w:rsidR="003D4E9C" w:rsidRPr="003D4E9C" w14:paraId="7864CA72" w14:textId="77777777" w:rsidTr="003D4E9C">
        <w:trPr>
          <w:trHeight w:val="37"/>
          <w:jc w:val="center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9B51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1954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BBE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20.12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F47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2.44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BD07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12.13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A7A9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8.24</w:t>
            </w:r>
          </w:p>
        </w:tc>
      </w:tr>
      <w:tr w:rsidR="003D4E9C" w:rsidRPr="003D4E9C" w14:paraId="1AE0786D" w14:textId="77777777" w:rsidTr="003D4E9C">
        <w:trPr>
          <w:trHeight w:val="37"/>
          <w:jc w:val="center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5F44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1955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441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19.02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6F35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2.45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0391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12.88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BE2D" w14:textId="77777777" w:rsidR="003D4E9C" w:rsidRPr="003D4E9C" w:rsidRDefault="003D4E9C" w:rsidP="00383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D4E9C">
              <w:rPr>
                <w:rFonts w:ascii="宋体" w:hAnsi="宋体" w:cs="宋体" w:hint="eastAsia"/>
                <w:color w:val="000000"/>
                <w:kern w:val="0"/>
              </w:rPr>
              <w:t>7.24</w:t>
            </w:r>
          </w:p>
        </w:tc>
      </w:tr>
    </w:tbl>
    <w:p w14:paraId="3078AA4A" w14:textId="77777777" w:rsidR="003D4E9C" w:rsidRDefault="003D4E9C" w:rsidP="00383A9C">
      <w:pPr>
        <w:ind w:firstLineChars="200" w:firstLine="420"/>
        <w:rPr>
          <w:rFonts w:ascii="宋体" w:hAnsi="宋体" w:cs="宋体"/>
          <w:color w:val="FF0000"/>
          <w:kern w:val="0"/>
        </w:rPr>
      </w:pPr>
      <w:r>
        <w:rPr>
          <w:rFonts w:ascii="宋体" w:hAnsi="宋体" w:cs="宋体" w:hint="eastAsia"/>
          <w:color w:val="FF0000"/>
          <w:kern w:val="0"/>
        </w:rPr>
        <w:t>（宋体，五号）</w:t>
      </w:r>
    </w:p>
    <w:p w14:paraId="2029B7AB" w14:textId="77777777" w:rsidR="003D4E9C" w:rsidRPr="00BE3F08" w:rsidRDefault="003D4E9C" w:rsidP="00383A9C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BE3F08">
        <w:rPr>
          <w:rFonts w:asciiTheme="minorEastAsia" w:hAnsiTheme="minorEastAsia" w:hint="eastAsia"/>
          <w:sz w:val="18"/>
          <w:szCs w:val="18"/>
        </w:rPr>
        <w:t>资料来源：《新中国五十年统计资料汇编》，中国统计出版社，1999年。</w:t>
      </w:r>
      <w:r>
        <w:rPr>
          <w:rFonts w:ascii="宋体" w:hAnsi="宋体" w:cs="宋体" w:hint="eastAsia"/>
          <w:color w:val="FF0000"/>
          <w:kern w:val="0"/>
        </w:rPr>
        <w:t>（宋体，小五）</w:t>
      </w:r>
    </w:p>
    <w:p w14:paraId="7B77EC57" w14:textId="77777777" w:rsidR="002422C3" w:rsidRPr="00EC517B" w:rsidRDefault="00EC517B" w:rsidP="00383A9C">
      <w:pPr>
        <w:widowControl/>
        <w:jc w:val="left"/>
        <w:rPr>
          <w:rFonts w:ascii="宋体" w:hAnsi="宋体" w:cs="宋体"/>
          <w:color w:val="FF0000"/>
          <w:kern w:val="0"/>
        </w:rPr>
      </w:pPr>
      <w:r w:rsidRPr="00EC517B">
        <w:rPr>
          <w:rFonts w:ascii="宋体" w:hAnsi="宋体" w:cs="宋体" w:hint="eastAsia"/>
          <w:color w:val="FF0000"/>
          <w:kern w:val="0"/>
        </w:rPr>
        <w:t>（空一行）</w:t>
      </w:r>
    </w:p>
    <w:p w14:paraId="42B2C1E9" w14:textId="77777777" w:rsidR="00176440" w:rsidRDefault="008213E8" w:rsidP="00383A9C">
      <w:pPr>
        <w:widowControl/>
        <w:ind w:firstLineChars="200" w:firstLine="420"/>
        <w:jc w:val="left"/>
        <w:rPr>
          <w:rFonts w:ascii="宋体" w:hAnsi="宋体"/>
        </w:rPr>
      </w:pPr>
      <w:r w:rsidRPr="00D157B3">
        <w:rPr>
          <w:rFonts w:ascii="宋体" w:hAnsi="宋体" w:hint="eastAsia"/>
        </w:rPr>
        <w:t>2019年，国务院印发了《国家职业教育改革实施方案》（简称《职教20条》），标志着中国职业教育发展进入新的历史阶段。</w:t>
      </w:r>
      <w:r w:rsidR="00546418">
        <w:rPr>
          <w:rFonts w:ascii="宋体" w:hAnsi="宋体" w:cs="宋体" w:hint="eastAsia"/>
          <w:color w:val="FF0000"/>
          <w:kern w:val="0"/>
        </w:rPr>
        <w:t>（宋体，五号）</w:t>
      </w:r>
    </w:p>
    <w:p w14:paraId="5EC5EEAB" w14:textId="77777777" w:rsidR="00482D93" w:rsidRDefault="00482D93" w:rsidP="00383A9C">
      <w:pPr>
        <w:widowControl/>
        <w:ind w:firstLineChars="200" w:firstLine="420"/>
        <w:jc w:val="left"/>
        <w:rPr>
          <w:rFonts w:ascii="宋体" w:hAnsi="宋体"/>
        </w:rPr>
      </w:pPr>
    </w:p>
    <w:p w14:paraId="6A620CF5" w14:textId="77777777" w:rsidR="00482D93" w:rsidRDefault="00482D93" w:rsidP="00383A9C">
      <w:pPr>
        <w:widowControl/>
        <w:ind w:firstLineChars="200" w:firstLine="420"/>
        <w:jc w:val="left"/>
        <w:rPr>
          <w:rFonts w:ascii="宋体" w:hAnsi="宋体"/>
        </w:rPr>
      </w:pPr>
    </w:p>
    <w:p w14:paraId="39AE59E0" w14:textId="77777777" w:rsidR="00482D93" w:rsidRDefault="008213E8" w:rsidP="00383A9C">
      <w:pPr>
        <w:widowControl/>
        <w:ind w:firstLineChars="200" w:firstLine="420"/>
        <w:jc w:val="left"/>
        <w:rPr>
          <w:rFonts w:ascii="宋体" w:hAnsi="宋体"/>
        </w:rPr>
      </w:pPr>
      <w:r w:rsidRPr="00D157B3">
        <w:rPr>
          <w:rFonts w:ascii="宋体" w:hAnsi="宋体" w:hint="eastAsia"/>
        </w:rPr>
        <w:lastRenderedPageBreak/>
        <w:t>2019年，国务院印发了《国家职业教育改革实施方案》（简称《职教20条》），标志着中国职业教育发展进入新的历史阶段。</w:t>
      </w:r>
      <w:r w:rsidR="00B237B5">
        <w:rPr>
          <w:rFonts w:ascii="宋体" w:hAnsi="宋体" w:cs="宋体" w:hint="eastAsia"/>
          <w:color w:val="FF0000"/>
          <w:kern w:val="0"/>
        </w:rPr>
        <w:t>（宋体，五号）</w:t>
      </w:r>
    </w:p>
    <w:p w14:paraId="70BAC455" w14:textId="77777777" w:rsidR="00482D93" w:rsidRPr="00EC517B" w:rsidRDefault="00482D93" w:rsidP="00383A9C">
      <w:pPr>
        <w:widowControl/>
        <w:jc w:val="left"/>
        <w:rPr>
          <w:rFonts w:ascii="宋体" w:hAnsi="宋体" w:cs="宋体"/>
          <w:color w:val="FF0000"/>
          <w:kern w:val="0"/>
        </w:rPr>
      </w:pPr>
      <w:r w:rsidRPr="00EC517B">
        <w:rPr>
          <w:rFonts w:ascii="宋体" w:hAnsi="宋体" w:cs="宋体" w:hint="eastAsia"/>
          <w:color w:val="FF0000"/>
          <w:kern w:val="0"/>
        </w:rPr>
        <w:t>（空一行）</w:t>
      </w:r>
    </w:p>
    <w:p w14:paraId="480AE88A" w14:textId="77777777" w:rsidR="0048500E" w:rsidRPr="00D157B3" w:rsidRDefault="0048500E" w:rsidP="00383A9C">
      <w:pPr>
        <w:jc w:val="center"/>
      </w:pPr>
      <w:r w:rsidRPr="00D157B3">
        <w:rPr>
          <w:noProof/>
        </w:rPr>
        <w:drawing>
          <wp:inline distT="0" distB="0" distL="0" distR="0" wp14:anchorId="1EDA50B0" wp14:editId="38562583">
            <wp:extent cx="4572000" cy="2033751"/>
            <wp:effectExtent l="19050" t="0" r="19050" b="4599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87D31E" w14:textId="77777777" w:rsidR="0048500E" w:rsidRPr="0048500E" w:rsidRDefault="0048500E" w:rsidP="00383A9C">
      <w:pPr>
        <w:jc w:val="center"/>
        <w:rPr>
          <w:rFonts w:ascii="宋体" w:hAnsi="宋体"/>
          <w:b/>
        </w:rPr>
      </w:pPr>
      <w:r w:rsidRPr="0048500E">
        <w:rPr>
          <w:rFonts w:ascii="宋体" w:hAnsi="宋体" w:hint="eastAsia"/>
          <w:b/>
        </w:rPr>
        <w:t>图1  中职和高职教育经费总投入</w:t>
      </w:r>
      <w:r>
        <w:rPr>
          <w:rFonts w:ascii="宋体" w:hAnsi="宋体" w:cs="宋体" w:hint="eastAsia"/>
          <w:color w:val="FF0000"/>
          <w:kern w:val="0"/>
        </w:rPr>
        <w:t>（宋体，五</w:t>
      </w:r>
      <w:r w:rsidRPr="001B457F">
        <w:rPr>
          <w:rFonts w:ascii="宋体" w:hAnsi="宋体" w:cs="宋体" w:hint="eastAsia"/>
          <w:color w:val="FF0000"/>
          <w:kern w:val="0"/>
        </w:rPr>
        <w:t>号,加粗</w:t>
      </w:r>
      <w:r>
        <w:rPr>
          <w:rFonts w:ascii="宋体" w:hAnsi="宋体" w:cs="宋体" w:hint="eastAsia"/>
          <w:color w:val="FF0000"/>
          <w:kern w:val="0"/>
        </w:rPr>
        <w:t>，居中</w:t>
      </w:r>
      <w:r w:rsidRPr="001B457F">
        <w:rPr>
          <w:rFonts w:ascii="宋体" w:hAnsi="宋体" w:cs="宋体" w:hint="eastAsia"/>
          <w:color w:val="FF0000"/>
          <w:kern w:val="0"/>
        </w:rPr>
        <w:t>）</w:t>
      </w:r>
    </w:p>
    <w:p w14:paraId="26BB0FB3" w14:textId="77777777" w:rsidR="002422C3" w:rsidRPr="0048500E" w:rsidRDefault="002422C3" w:rsidP="00383A9C">
      <w:pPr>
        <w:widowControl/>
        <w:jc w:val="left"/>
        <w:rPr>
          <w:rFonts w:ascii="宋体" w:hAnsi="宋体" w:cs="宋体"/>
          <w:kern w:val="0"/>
        </w:rPr>
      </w:pPr>
    </w:p>
    <w:p w14:paraId="71560BC8" w14:textId="77777777" w:rsidR="002422C3" w:rsidRDefault="00E27A29" w:rsidP="00383A9C">
      <w:pPr>
        <w:widowControl/>
        <w:ind w:firstLineChars="200" w:firstLine="420"/>
        <w:jc w:val="left"/>
        <w:rPr>
          <w:rFonts w:ascii="宋体" w:hAnsi="宋体" w:cs="宋体"/>
          <w:kern w:val="0"/>
        </w:rPr>
      </w:pPr>
      <w:r w:rsidRPr="00D157B3">
        <w:rPr>
          <w:rFonts w:ascii="宋体" w:hAnsi="宋体" w:hint="eastAsia"/>
        </w:rPr>
        <w:t>新中国成立之后我国工业发展十分落后，国民经济水平较低。面对百废待兴的局面，我国制定了“一五”计划，第一代领导人确立了恢复工业生产，提出“要在相当长一段时间内，逐步实现国家的社会主义现代化”，而工业化建设需要大量的专业技术人员，迫切需要建立起我国的职业教育体系。</w:t>
      </w:r>
      <w:r w:rsidR="00546418">
        <w:rPr>
          <w:rFonts w:ascii="宋体" w:hAnsi="宋体" w:cs="宋体" w:hint="eastAsia"/>
          <w:color w:val="FF0000"/>
          <w:kern w:val="0"/>
        </w:rPr>
        <w:t>（宋体，五号）</w:t>
      </w:r>
    </w:p>
    <w:p w14:paraId="0D0EFBFC" w14:textId="77777777" w:rsidR="002422C3" w:rsidRPr="001B457F" w:rsidRDefault="002422C3" w:rsidP="00383A9C">
      <w:pPr>
        <w:widowControl/>
        <w:jc w:val="left"/>
        <w:rPr>
          <w:rFonts w:ascii="宋体" w:hAnsi="宋体" w:cs="宋体"/>
          <w:kern w:val="0"/>
        </w:rPr>
      </w:pPr>
    </w:p>
    <w:p w14:paraId="12E59DA2" w14:textId="77777777" w:rsidR="00A51149" w:rsidRPr="001B457F" w:rsidRDefault="00A51149" w:rsidP="00383A9C">
      <w:pPr>
        <w:widowControl/>
        <w:jc w:val="left"/>
        <w:rPr>
          <w:rFonts w:ascii="宋体" w:hAnsi="宋体" w:cs="宋体"/>
          <w:kern w:val="0"/>
        </w:rPr>
      </w:pPr>
      <w:r w:rsidRPr="001B457F">
        <w:rPr>
          <w:rFonts w:ascii="黑体" w:eastAsia="黑体" w:hAnsi="宋体" w:cs="宋体" w:hint="eastAsia"/>
          <w:kern w:val="0"/>
        </w:rPr>
        <w:t>参考文献：</w:t>
      </w:r>
      <w:r w:rsidRPr="001B457F">
        <w:rPr>
          <w:rFonts w:ascii="宋体" w:hAnsi="宋体" w:cs="宋体" w:hint="eastAsia"/>
          <w:color w:val="FF0000"/>
          <w:kern w:val="0"/>
        </w:rPr>
        <w:t>（黑体，五号）</w:t>
      </w:r>
    </w:p>
    <w:p w14:paraId="0DDD1457" w14:textId="77777777" w:rsidR="00A51149" w:rsidRPr="001B457F" w:rsidRDefault="00A51149" w:rsidP="00383A9C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1B457F">
        <w:rPr>
          <w:rFonts w:ascii="宋体" w:hAnsi="宋体" w:cs="宋体" w:hint="eastAsia"/>
          <w:kern w:val="0"/>
          <w:sz w:val="18"/>
          <w:szCs w:val="18"/>
        </w:rPr>
        <w:t>〔1〕姚文胜.政府采购法律制度研究</w:t>
      </w:r>
      <w:r w:rsidR="00965A24" w:rsidRPr="001B457F">
        <w:rPr>
          <w:rFonts w:ascii="宋体" w:hAnsi="宋体" w:cs="等线" w:hint="eastAsia"/>
          <w:sz w:val="18"/>
          <w:szCs w:val="18"/>
        </w:rPr>
        <w:t>[M]</w:t>
      </w:r>
      <w:r w:rsidRPr="001B457F">
        <w:rPr>
          <w:rFonts w:ascii="宋体" w:hAnsi="宋体" w:cs="宋体" w:hint="eastAsia"/>
          <w:kern w:val="0"/>
          <w:sz w:val="18"/>
          <w:szCs w:val="18"/>
        </w:rPr>
        <w:t>.法律出版社，北京．P103-104．</w:t>
      </w:r>
      <w:r w:rsidRPr="001B457F">
        <w:rPr>
          <w:rFonts w:ascii="宋体" w:hAnsi="宋体" w:cs="宋体" w:hint="eastAsia"/>
          <w:color w:val="FF0000"/>
          <w:kern w:val="0"/>
          <w:sz w:val="18"/>
          <w:szCs w:val="18"/>
        </w:rPr>
        <w:t>（宋体，小五）</w:t>
      </w:r>
    </w:p>
    <w:p w14:paraId="756201D4" w14:textId="77777777" w:rsidR="00A51149" w:rsidRPr="001B457F" w:rsidRDefault="00A51149" w:rsidP="00383A9C">
      <w:pPr>
        <w:widowControl/>
        <w:jc w:val="left"/>
        <w:rPr>
          <w:rFonts w:ascii="宋体" w:hAnsi="宋体" w:cs="宋体"/>
          <w:kern w:val="0"/>
        </w:rPr>
      </w:pPr>
    </w:p>
    <w:p w14:paraId="60FF0A44" w14:textId="77777777" w:rsidR="00A51149" w:rsidRDefault="00A51149" w:rsidP="00383A9C"/>
    <w:p w14:paraId="3339CB0A" w14:textId="77777777" w:rsidR="00847F6D" w:rsidRDefault="00847F6D" w:rsidP="00383A9C"/>
    <w:p w14:paraId="4B2F0D88" w14:textId="77777777" w:rsidR="00CF01A1" w:rsidRDefault="00CF01A1" w:rsidP="00383A9C">
      <w:pPr>
        <w:rPr>
          <w:color w:val="FF0000"/>
          <w:sz w:val="28"/>
        </w:rPr>
      </w:pPr>
    </w:p>
    <w:p w14:paraId="6726FE82" w14:textId="77777777" w:rsidR="00CF01A1" w:rsidRDefault="00CF01A1" w:rsidP="00383A9C">
      <w:pPr>
        <w:rPr>
          <w:color w:val="FF0000"/>
          <w:sz w:val="28"/>
        </w:rPr>
      </w:pPr>
    </w:p>
    <w:p w14:paraId="5DFEB4D7" w14:textId="77777777" w:rsidR="00130013" w:rsidRPr="00546418" w:rsidRDefault="001E440E" w:rsidP="00383A9C">
      <w:pPr>
        <w:rPr>
          <w:color w:val="FF0000"/>
          <w:sz w:val="28"/>
        </w:rPr>
      </w:pPr>
      <w:r w:rsidRPr="00546418">
        <w:rPr>
          <w:rFonts w:hint="eastAsia"/>
          <w:color w:val="FF0000"/>
          <w:sz w:val="28"/>
        </w:rPr>
        <w:t>补充</w:t>
      </w:r>
      <w:r w:rsidR="00847F6D" w:rsidRPr="00546418">
        <w:rPr>
          <w:rFonts w:hint="eastAsia"/>
          <w:color w:val="FF0000"/>
          <w:sz w:val="28"/>
        </w:rPr>
        <w:t>说明</w:t>
      </w:r>
    </w:p>
    <w:p w14:paraId="0F6C805D" w14:textId="77777777" w:rsidR="00374EC1" w:rsidRPr="00546418" w:rsidRDefault="00130013" w:rsidP="00383A9C">
      <w:pPr>
        <w:rPr>
          <w:color w:val="FF0000"/>
          <w:sz w:val="28"/>
        </w:rPr>
      </w:pPr>
      <w:r w:rsidRPr="00546418">
        <w:rPr>
          <w:rFonts w:hint="eastAsia"/>
          <w:color w:val="FF0000"/>
          <w:sz w:val="28"/>
        </w:rPr>
        <w:t>（</w:t>
      </w:r>
      <w:r w:rsidRPr="00546418">
        <w:rPr>
          <w:rFonts w:hint="eastAsia"/>
          <w:color w:val="FF0000"/>
          <w:sz w:val="28"/>
        </w:rPr>
        <w:t>1</w:t>
      </w:r>
      <w:r w:rsidRPr="00546418">
        <w:rPr>
          <w:rFonts w:hint="eastAsia"/>
          <w:color w:val="FF0000"/>
          <w:sz w:val="28"/>
        </w:rPr>
        <w:t>）页面设置：</w:t>
      </w:r>
      <w:r w:rsidR="001E440E" w:rsidRPr="00546418">
        <w:rPr>
          <w:rFonts w:hint="eastAsia"/>
          <w:color w:val="FF0000"/>
          <w:sz w:val="28"/>
        </w:rPr>
        <w:t>页边距</w:t>
      </w:r>
      <w:r w:rsidR="00847F6D" w:rsidRPr="00546418">
        <w:rPr>
          <w:rFonts w:hint="eastAsia"/>
          <w:color w:val="FF0000"/>
          <w:sz w:val="28"/>
        </w:rPr>
        <w:t>均为</w:t>
      </w:r>
      <w:r w:rsidR="00847F6D" w:rsidRPr="00546418">
        <w:rPr>
          <w:rFonts w:hint="eastAsia"/>
          <w:color w:val="FF0000"/>
          <w:sz w:val="28"/>
        </w:rPr>
        <w:t>3</w:t>
      </w:r>
      <w:r w:rsidR="00FA0B1B" w:rsidRPr="00546418">
        <w:rPr>
          <w:rFonts w:hint="eastAsia"/>
          <w:color w:val="FF0000"/>
          <w:sz w:val="28"/>
        </w:rPr>
        <w:t>厘米。</w:t>
      </w:r>
    </w:p>
    <w:p w14:paraId="5085249C" w14:textId="77777777" w:rsidR="00847F6D" w:rsidRPr="00546418" w:rsidRDefault="00130013" w:rsidP="00383A9C">
      <w:pPr>
        <w:rPr>
          <w:color w:val="FF0000"/>
          <w:sz w:val="28"/>
        </w:rPr>
      </w:pPr>
      <w:r w:rsidRPr="00546418">
        <w:rPr>
          <w:rFonts w:hint="eastAsia"/>
          <w:color w:val="FF0000"/>
          <w:sz w:val="28"/>
        </w:rPr>
        <w:t>（</w:t>
      </w:r>
      <w:r w:rsidRPr="00546418">
        <w:rPr>
          <w:rFonts w:hint="eastAsia"/>
          <w:color w:val="FF0000"/>
          <w:sz w:val="28"/>
        </w:rPr>
        <w:t>2</w:t>
      </w:r>
      <w:r w:rsidRPr="00546418">
        <w:rPr>
          <w:rFonts w:hint="eastAsia"/>
          <w:color w:val="FF0000"/>
          <w:sz w:val="28"/>
        </w:rPr>
        <w:t>）段落设置：</w:t>
      </w:r>
      <w:r w:rsidR="00847F6D" w:rsidRPr="00546418">
        <w:rPr>
          <w:rFonts w:hint="eastAsia"/>
          <w:color w:val="FF0000"/>
          <w:sz w:val="28"/>
        </w:rPr>
        <w:t>段前段后</w:t>
      </w:r>
      <w:r w:rsidR="00847F6D" w:rsidRPr="00546418">
        <w:rPr>
          <w:rFonts w:hint="eastAsia"/>
          <w:color w:val="FF0000"/>
          <w:sz w:val="28"/>
        </w:rPr>
        <w:t>0</w:t>
      </w:r>
      <w:r w:rsidR="00847F6D" w:rsidRPr="00546418">
        <w:rPr>
          <w:rFonts w:hint="eastAsia"/>
          <w:color w:val="FF0000"/>
          <w:sz w:val="28"/>
        </w:rPr>
        <w:t>行，单</w:t>
      </w:r>
      <w:proofErr w:type="gramStart"/>
      <w:r w:rsidR="00847F6D" w:rsidRPr="00546418">
        <w:rPr>
          <w:rFonts w:hint="eastAsia"/>
          <w:color w:val="FF0000"/>
          <w:sz w:val="28"/>
        </w:rPr>
        <w:t>倍</w:t>
      </w:r>
      <w:proofErr w:type="gramEnd"/>
      <w:r w:rsidR="00847F6D" w:rsidRPr="00546418">
        <w:rPr>
          <w:rFonts w:hint="eastAsia"/>
          <w:color w:val="FF0000"/>
          <w:sz w:val="28"/>
        </w:rPr>
        <w:t>行距</w:t>
      </w:r>
      <w:r w:rsidR="00FA0B1B" w:rsidRPr="00546418">
        <w:rPr>
          <w:rFonts w:hint="eastAsia"/>
          <w:color w:val="FF0000"/>
          <w:sz w:val="28"/>
        </w:rPr>
        <w:t>，</w:t>
      </w:r>
      <w:r w:rsidR="00847F6D" w:rsidRPr="00546418">
        <w:rPr>
          <w:rFonts w:hint="eastAsia"/>
          <w:color w:val="FF0000"/>
          <w:sz w:val="28"/>
        </w:rPr>
        <w:t>“对齐到网络”要勾选。</w:t>
      </w:r>
    </w:p>
    <w:sectPr w:rsidR="00847F6D" w:rsidRPr="00546418" w:rsidSect="00383A9C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8948" w14:textId="77777777" w:rsidR="001F1E55" w:rsidRDefault="001F1E55" w:rsidP="00A51149">
      <w:r>
        <w:separator/>
      </w:r>
    </w:p>
  </w:endnote>
  <w:endnote w:type="continuationSeparator" w:id="0">
    <w:p w14:paraId="7620CD64" w14:textId="77777777" w:rsidR="001F1E55" w:rsidRDefault="001F1E55" w:rsidP="00A5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895717"/>
      <w:docPartObj>
        <w:docPartGallery w:val="Page Numbers (Bottom of Page)"/>
        <w:docPartUnique/>
      </w:docPartObj>
    </w:sdtPr>
    <w:sdtEndPr/>
    <w:sdtContent>
      <w:p w14:paraId="704CECD1" w14:textId="77777777" w:rsidR="00383A9C" w:rsidRDefault="00383A9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49" w:rsidRPr="008C1349">
          <w:rPr>
            <w:noProof/>
            <w:lang w:val="zh-CN"/>
          </w:rPr>
          <w:t>2</w:t>
        </w:r>
        <w:r>
          <w:fldChar w:fldCharType="end"/>
        </w:r>
      </w:p>
    </w:sdtContent>
  </w:sdt>
  <w:p w14:paraId="52260B5B" w14:textId="77777777" w:rsidR="00383A9C" w:rsidRDefault="00383A9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7697F" w14:textId="77777777" w:rsidR="001F1E55" w:rsidRDefault="001F1E55" w:rsidP="00A51149">
      <w:r>
        <w:separator/>
      </w:r>
    </w:p>
  </w:footnote>
  <w:footnote w:type="continuationSeparator" w:id="0">
    <w:p w14:paraId="3B4510FD" w14:textId="77777777" w:rsidR="001F1E55" w:rsidRDefault="001F1E55" w:rsidP="00A51149">
      <w:r>
        <w:continuationSeparator/>
      </w:r>
    </w:p>
  </w:footnote>
  <w:footnote w:id="1">
    <w:p w14:paraId="3FAD8686" w14:textId="77777777" w:rsidR="0048500E" w:rsidRPr="001B457F" w:rsidRDefault="0048500E" w:rsidP="0048500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D157B3">
        <w:rPr>
          <w:rStyle w:val="af5"/>
        </w:rPr>
        <w:sym w:font="Symbol" w:char="F020"/>
      </w:r>
      <w:r w:rsidRPr="001B457F">
        <w:rPr>
          <w:rFonts w:ascii="宋体" w:hAnsi="宋体" w:cs="宋体"/>
          <w:kern w:val="0"/>
          <w:sz w:val="18"/>
          <w:szCs w:val="18"/>
        </w:rPr>
        <w:t>〔收稿日期〕2011-01-10</w:t>
      </w:r>
      <w:r w:rsidRPr="001B457F">
        <w:rPr>
          <w:rFonts w:ascii="宋体" w:hAnsi="宋体" w:cs="宋体"/>
          <w:color w:val="FF0000"/>
          <w:kern w:val="0"/>
          <w:sz w:val="18"/>
          <w:szCs w:val="18"/>
        </w:rPr>
        <w:t>（宋体，小五）</w:t>
      </w:r>
    </w:p>
    <w:p w14:paraId="7F0E9E63" w14:textId="6FEA50FB" w:rsidR="0048500E" w:rsidRPr="001B457F" w:rsidRDefault="0048500E" w:rsidP="0048500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 w:rsidRPr="001B457F">
        <w:rPr>
          <w:rFonts w:ascii="宋体" w:hAnsi="宋体" w:cs="宋体"/>
          <w:kern w:val="0"/>
          <w:sz w:val="18"/>
          <w:szCs w:val="18"/>
        </w:rPr>
        <w:t>〔作者简介〕欧阳，</w:t>
      </w:r>
      <w:r w:rsidR="008D2F57">
        <w:rPr>
          <w:rFonts w:ascii="宋体" w:hAnsi="宋体" w:cs="宋体" w:hint="eastAsia"/>
          <w:kern w:val="0"/>
          <w:sz w:val="18"/>
          <w:szCs w:val="18"/>
        </w:rPr>
        <w:t>某某学院</w:t>
      </w:r>
      <w:r w:rsidRPr="001B457F">
        <w:rPr>
          <w:rFonts w:ascii="宋体" w:hAnsi="宋体" w:cs="宋体"/>
          <w:kern w:val="0"/>
          <w:sz w:val="18"/>
          <w:szCs w:val="18"/>
        </w:rPr>
        <w:t>在读</w:t>
      </w:r>
      <w:r w:rsidR="008D2F57">
        <w:rPr>
          <w:rFonts w:ascii="宋体" w:hAnsi="宋体" w:cs="宋体" w:hint="eastAsia"/>
          <w:kern w:val="0"/>
          <w:sz w:val="18"/>
          <w:szCs w:val="18"/>
        </w:rPr>
        <w:t>博士</w:t>
      </w:r>
      <w:r w:rsidRPr="001B457F">
        <w:rPr>
          <w:rFonts w:ascii="宋体" w:hAnsi="宋体" w:cs="宋体"/>
          <w:kern w:val="0"/>
          <w:sz w:val="18"/>
          <w:szCs w:val="18"/>
        </w:rPr>
        <w:t>研究生，研究方向为财政理论与政策；……</w:t>
      </w:r>
      <w:r w:rsidRPr="001B457F">
        <w:rPr>
          <w:rFonts w:ascii="宋体" w:hAnsi="宋体" w:cs="宋体"/>
          <w:color w:val="FF0000"/>
          <w:kern w:val="0"/>
          <w:sz w:val="18"/>
          <w:szCs w:val="18"/>
        </w:rPr>
        <w:t>（宋体，小五）</w:t>
      </w:r>
    </w:p>
    <w:p w14:paraId="6EDF48C1" w14:textId="77777777" w:rsidR="0048500E" w:rsidRPr="00D157B3" w:rsidRDefault="0048500E" w:rsidP="0048500E">
      <w:pPr>
        <w:widowControl/>
        <w:jc w:val="left"/>
      </w:pPr>
      <w:r w:rsidRPr="001B457F">
        <w:rPr>
          <w:rFonts w:ascii="宋体" w:hAnsi="宋体" w:cs="宋体"/>
          <w:kern w:val="0"/>
          <w:sz w:val="18"/>
          <w:szCs w:val="18"/>
        </w:rPr>
        <w:t>〔基金项目〕国家留学基金委项目(留金欧[2009]6027)。</w:t>
      </w:r>
      <w:r w:rsidRPr="001B457F">
        <w:rPr>
          <w:rFonts w:ascii="宋体" w:hAnsi="宋体" w:cs="宋体"/>
          <w:color w:val="FF0000"/>
          <w:kern w:val="0"/>
          <w:sz w:val="18"/>
          <w:szCs w:val="18"/>
        </w:rPr>
        <w:t>（宋体，小五）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149"/>
    <w:rsid w:val="00130013"/>
    <w:rsid w:val="001339AB"/>
    <w:rsid w:val="00136DAC"/>
    <w:rsid w:val="00161E80"/>
    <w:rsid w:val="00170091"/>
    <w:rsid w:val="00176440"/>
    <w:rsid w:val="001B457F"/>
    <w:rsid w:val="001B7CEA"/>
    <w:rsid w:val="001E440E"/>
    <w:rsid w:val="001F1E55"/>
    <w:rsid w:val="00215CEA"/>
    <w:rsid w:val="002422C3"/>
    <w:rsid w:val="0032473A"/>
    <w:rsid w:val="00374EC1"/>
    <w:rsid w:val="00383A9C"/>
    <w:rsid w:val="003D4E9C"/>
    <w:rsid w:val="00437620"/>
    <w:rsid w:val="0046581E"/>
    <w:rsid w:val="00482D93"/>
    <w:rsid w:val="0048500E"/>
    <w:rsid w:val="004F6968"/>
    <w:rsid w:val="005025E1"/>
    <w:rsid w:val="00504E75"/>
    <w:rsid w:val="00546418"/>
    <w:rsid w:val="006010D8"/>
    <w:rsid w:val="006107EC"/>
    <w:rsid w:val="006D4B99"/>
    <w:rsid w:val="007654A4"/>
    <w:rsid w:val="00776244"/>
    <w:rsid w:val="00776DDD"/>
    <w:rsid w:val="007F13B0"/>
    <w:rsid w:val="00815786"/>
    <w:rsid w:val="008213E8"/>
    <w:rsid w:val="00847F6D"/>
    <w:rsid w:val="008A6E0A"/>
    <w:rsid w:val="008C1349"/>
    <w:rsid w:val="008D2F57"/>
    <w:rsid w:val="008E1B87"/>
    <w:rsid w:val="00965A24"/>
    <w:rsid w:val="00A51149"/>
    <w:rsid w:val="00B237B5"/>
    <w:rsid w:val="00C44BB5"/>
    <w:rsid w:val="00CD6BB9"/>
    <w:rsid w:val="00CF01A1"/>
    <w:rsid w:val="00E27A29"/>
    <w:rsid w:val="00E625CB"/>
    <w:rsid w:val="00EC517B"/>
    <w:rsid w:val="00FA0B1B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5E013"/>
  <w15:docId w15:val="{566ABD83-CC31-4236-B7C4-AF90FC48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A4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654A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654A4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 w:cs="Cambria"/>
      <w:b/>
      <w:bCs/>
      <w:color w:val="4F81BD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654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654A4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654A4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 w:cs="Cambria"/>
      <w:color w:val="243F6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654A4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 w:cs="Cambria"/>
      <w:i/>
      <w:iCs/>
      <w:color w:val="243F6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654A4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 w:cs="Cambria"/>
      <w:i/>
      <w:iCs/>
      <w:color w:val="40404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54A4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 w:cs="Cambria"/>
      <w:color w:val="4F81BD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7654A4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 w:cs="Cambria"/>
      <w:i/>
      <w:iCs/>
      <w:color w:val="40404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7654A4"/>
    <w:rPr>
      <w:rFonts w:ascii="Cambria" w:eastAsia="宋体" w:hAnsi="Cambria" w:cs="Cambria"/>
      <w:b/>
      <w:bCs/>
      <w:color w:val="365F91"/>
      <w:kern w:val="0"/>
      <w:sz w:val="28"/>
      <w:szCs w:val="28"/>
      <w:lang w:eastAsia="en-US"/>
    </w:rPr>
  </w:style>
  <w:style w:type="character" w:customStyle="1" w:styleId="20">
    <w:name w:val="标题 2 字符"/>
    <w:basedOn w:val="a0"/>
    <w:link w:val="2"/>
    <w:uiPriority w:val="99"/>
    <w:rsid w:val="007654A4"/>
    <w:rPr>
      <w:rFonts w:ascii="Cambria" w:eastAsia="宋体" w:hAnsi="Cambria" w:cs="Cambria"/>
      <w:b/>
      <w:bCs/>
      <w:color w:val="4F81BD"/>
      <w:kern w:val="0"/>
      <w:sz w:val="26"/>
      <w:szCs w:val="26"/>
      <w:lang w:eastAsia="en-US"/>
    </w:rPr>
  </w:style>
  <w:style w:type="character" w:customStyle="1" w:styleId="30">
    <w:name w:val="标题 3 字符"/>
    <w:basedOn w:val="a0"/>
    <w:link w:val="3"/>
    <w:uiPriority w:val="99"/>
    <w:rsid w:val="007654A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7654A4"/>
    <w:rPr>
      <w:rFonts w:ascii="Cambria" w:eastAsia="宋体" w:hAnsi="Cambria" w:cs="Cambria"/>
      <w:b/>
      <w:bCs/>
      <w:i/>
      <w:iCs/>
      <w:color w:val="4F81BD"/>
      <w:kern w:val="0"/>
      <w:sz w:val="22"/>
      <w:szCs w:val="22"/>
      <w:lang w:eastAsia="en-US"/>
    </w:rPr>
  </w:style>
  <w:style w:type="character" w:customStyle="1" w:styleId="50">
    <w:name w:val="标题 5 字符"/>
    <w:basedOn w:val="a0"/>
    <w:link w:val="5"/>
    <w:uiPriority w:val="99"/>
    <w:rsid w:val="007654A4"/>
    <w:rPr>
      <w:rFonts w:ascii="Cambria" w:eastAsia="宋体" w:hAnsi="Cambria" w:cs="Cambria"/>
      <w:color w:val="243F60"/>
      <w:kern w:val="0"/>
      <w:sz w:val="22"/>
      <w:szCs w:val="22"/>
      <w:lang w:eastAsia="en-US"/>
    </w:rPr>
  </w:style>
  <w:style w:type="character" w:customStyle="1" w:styleId="60">
    <w:name w:val="标题 6 字符"/>
    <w:basedOn w:val="a0"/>
    <w:link w:val="6"/>
    <w:uiPriority w:val="99"/>
    <w:rsid w:val="007654A4"/>
    <w:rPr>
      <w:rFonts w:ascii="Cambria" w:eastAsia="宋体" w:hAnsi="Cambria" w:cs="Cambria"/>
      <w:i/>
      <w:iCs/>
      <w:color w:val="243F60"/>
      <w:kern w:val="0"/>
      <w:sz w:val="22"/>
      <w:szCs w:val="22"/>
      <w:lang w:eastAsia="en-US"/>
    </w:rPr>
  </w:style>
  <w:style w:type="character" w:customStyle="1" w:styleId="70">
    <w:name w:val="标题 7 字符"/>
    <w:basedOn w:val="a0"/>
    <w:link w:val="7"/>
    <w:uiPriority w:val="99"/>
    <w:rsid w:val="007654A4"/>
    <w:rPr>
      <w:rFonts w:ascii="Cambria" w:eastAsia="宋体" w:hAnsi="Cambria" w:cs="Cambria"/>
      <w:i/>
      <w:iCs/>
      <w:color w:val="404040"/>
      <w:kern w:val="0"/>
      <w:sz w:val="22"/>
      <w:szCs w:val="22"/>
      <w:lang w:eastAsia="en-US"/>
    </w:rPr>
  </w:style>
  <w:style w:type="character" w:customStyle="1" w:styleId="80">
    <w:name w:val="标题 8 字符"/>
    <w:basedOn w:val="a0"/>
    <w:link w:val="8"/>
    <w:uiPriority w:val="99"/>
    <w:rsid w:val="007654A4"/>
    <w:rPr>
      <w:rFonts w:ascii="Cambria" w:eastAsia="宋体" w:hAnsi="Cambria" w:cs="Cambria"/>
      <w:color w:val="4F81BD"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99"/>
    <w:rsid w:val="007654A4"/>
    <w:rPr>
      <w:rFonts w:ascii="Cambria" w:eastAsia="宋体" w:hAnsi="Cambria" w:cs="Cambria"/>
      <w:i/>
      <w:iCs/>
      <w:color w:val="404040"/>
      <w:kern w:val="0"/>
      <w:sz w:val="20"/>
      <w:szCs w:val="20"/>
      <w:lang w:eastAsia="en-US"/>
    </w:rPr>
  </w:style>
  <w:style w:type="paragraph" w:styleId="a3">
    <w:name w:val="caption"/>
    <w:basedOn w:val="a"/>
    <w:next w:val="a"/>
    <w:uiPriority w:val="99"/>
    <w:qFormat/>
    <w:rsid w:val="007654A4"/>
    <w:pPr>
      <w:widowControl/>
      <w:spacing w:after="200"/>
      <w:jc w:val="left"/>
    </w:pPr>
    <w:rPr>
      <w:rFonts w:ascii="Calibri" w:hAnsi="Calibri" w:cs="Calibri"/>
      <w:b/>
      <w:bCs/>
      <w:color w:val="4F81BD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7654A4"/>
    <w:pPr>
      <w:widowControl/>
      <w:pBdr>
        <w:bottom w:val="single" w:sz="8" w:space="4" w:color="4F81BD"/>
      </w:pBdr>
      <w:spacing w:after="300"/>
      <w:jc w:val="left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标题 字符"/>
    <w:basedOn w:val="a0"/>
    <w:link w:val="a4"/>
    <w:uiPriority w:val="99"/>
    <w:rsid w:val="007654A4"/>
    <w:rPr>
      <w:rFonts w:ascii="Cambria" w:eastAsia="宋体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99"/>
    <w:qFormat/>
    <w:rsid w:val="007654A4"/>
    <w:pPr>
      <w:widowControl/>
      <w:numPr>
        <w:ilvl w:val="1"/>
      </w:numPr>
      <w:spacing w:after="200" w:line="276" w:lineRule="auto"/>
      <w:jc w:val="left"/>
    </w:pPr>
    <w:rPr>
      <w:rFonts w:ascii="Cambria" w:hAnsi="Cambria" w:cs="Cambria"/>
      <w:i/>
      <w:iCs/>
      <w:color w:val="4F81BD"/>
      <w:spacing w:val="15"/>
      <w:kern w:val="0"/>
      <w:sz w:val="24"/>
      <w:szCs w:val="24"/>
      <w:lang w:eastAsia="en-US"/>
    </w:rPr>
  </w:style>
  <w:style w:type="character" w:customStyle="1" w:styleId="a7">
    <w:name w:val="副标题 字符"/>
    <w:basedOn w:val="a0"/>
    <w:link w:val="a6"/>
    <w:uiPriority w:val="99"/>
    <w:rsid w:val="007654A4"/>
    <w:rPr>
      <w:rFonts w:ascii="Cambria" w:eastAsia="宋体" w:hAnsi="Cambria" w:cs="Cambria"/>
      <w:i/>
      <w:iCs/>
      <w:color w:val="4F81BD"/>
      <w:spacing w:val="15"/>
      <w:kern w:val="0"/>
      <w:sz w:val="24"/>
      <w:szCs w:val="24"/>
      <w:lang w:eastAsia="en-US"/>
    </w:rPr>
  </w:style>
  <w:style w:type="character" w:styleId="a8">
    <w:name w:val="Strong"/>
    <w:basedOn w:val="a0"/>
    <w:uiPriority w:val="99"/>
    <w:qFormat/>
    <w:rsid w:val="007654A4"/>
    <w:rPr>
      <w:b/>
      <w:bCs/>
    </w:rPr>
  </w:style>
  <w:style w:type="character" w:styleId="a9">
    <w:name w:val="Emphasis"/>
    <w:basedOn w:val="a0"/>
    <w:uiPriority w:val="99"/>
    <w:qFormat/>
    <w:rsid w:val="007654A4"/>
    <w:rPr>
      <w:i/>
      <w:iCs/>
    </w:rPr>
  </w:style>
  <w:style w:type="paragraph" w:styleId="aa">
    <w:name w:val="No Spacing"/>
    <w:uiPriority w:val="99"/>
    <w:qFormat/>
    <w:rsid w:val="007654A4"/>
    <w:rPr>
      <w:rFonts w:cs="Calibri"/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7654A4"/>
    <w:pPr>
      <w:ind w:firstLineChars="200" w:firstLine="420"/>
    </w:pPr>
  </w:style>
  <w:style w:type="paragraph" w:styleId="ac">
    <w:name w:val="Quote"/>
    <w:basedOn w:val="a"/>
    <w:next w:val="a"/>
    <w:link w:val="ad"/>
    <w:uiPriority w:val="99"/>
    <w:qFormat/>
    <w:rsid w:val="007654A4"/>
    <w:pPr>
      <w:widowControl/>
      <w:spacing w:after="200" w:line="276" w:lineRule="auto"/>
      <w:jc w:val="left"/>
    </w:pPr>
    <w:rPr>
      <w:rFonts w:ascii="Calibri" w:hAnsi="Calibri" w:cs="Calibri"/>
      <w:i/>
      <w:iCs/>
      <w:color w:val="000000"/>
      <w:kern w:val="0"/>
      <w:sz w:val="22"/>
      <w:szCs w:val="22"/>
      <w:lang w:eastAsia="en-US"/>
    </w:rPr>
  </w:style>
  <w:style w:type="character" w:customStyle="1" w:styleId="ad">
    <w:name w:val="引用 字符"/>
    <w:basedOn w:val="a0"/>
    <w:link w:val="ac"/>
    <w:uiPriority w:val="99"/>
    <w:rsid w:val="007654A4"/>
    <w:rPr>
      <w:rFonts w:ascii="Calibri" w:eastAsia="宋体" w:hAnsi="Calibri" w:cs="Calibri"/>
      <w:i/>
      <w:iCs/>
      <w:color w:val="000000"/>
      <w:kern w:val="0"/>
      <w:sz w:val="22"/>
      <w:szCs w:val="22"/>
      <w:lang w:eastAsia="en-US"/>
    </w:rPr>
  </w:style>
  <w:style w:type="paragraph" w:styleId="ae">
    <w:name w:val="Intense Quote"/>
    <w:basedOn w:val="a"/>
    <w:next w:val="a"/>
    <w:link w:val="af"/>
    <w:uiPriority w:val="99"/>
    <w:qFormat/>
    <w:rsid w:val="007654A4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Calibri"/>
      <w:b/>
      <w:bCs/>
      <w:i/>
      <w:iCs/>
      <w:color w:val="4F81BD"/>
      <w:kern w:val="0"/>
      <w:sz w:val="22"/>
      <w:szCs w:val="22"/>
      <w:lang w:eastAsia="en-US"/>
    </w:rPr>
  </w:style>
  <w:style w:type="character" w:customStyle="1" w:styleId="af">
    <w:name w:val="明显引用 字符"/>
    <w:basedOn w:val="a0"/>
    <w:link w:val="ae"/>
    <w:uiPriority w:val="99"/>
    <w:rsid w:val="007654A4"/>
    <w:rPr>
      <w:rFonts w:ascii="Calibri" w:eastAsia="宋体" w:hAnsi="Calibri" w:cs="Calibri"/>
      <w:b/>
      <w:bCs/>
      <w:i/>
      <w:iCs/>
      <w:color w:val="4F81BD"/>
      <w:kern w:val="0"/>
      <w:sz w:val="22"/>
      <w:szCs w:val="22"/>
      <w:lang w:eastAsia="en-US"/>
    </w:rPr>
  </w:style>
  <w:style w:type="character" w:styleId="af0">
    <w:name w:val="Subtle Emphasis"/>
    <w:basedOn w:val="a0"/>
    <w:uiPriority w:val="99"/>
    <w:qFormat/>
    <w:rsid w:val="007654A4"/>
    <w:rPr>
      <w:i/>
      <w:iCs/>
      <w:color w:val="808080"/>
    </w:rPr>
  </w:style>
  <w:style w:type="character" w:styleId="af1">
    <w:name w:val="Intense Emphasis"/>
    <w:basedOn w:val="a0"/>
    <w:uiPriority w:val="99"/>
    <w:qFormat/>
    <w:rsid w:val="007654A4"/>
    <w:rPr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7654A4"/>
    <w:rPr>
      <w:smallCaps/>
      <w:color w:val="auto"/>
      <w:u w:val="single"/>
    </w:rPr>
  </w:style>
  <w:style w:type="character" w:styleId="af3">
    <w:name w:val="Intense Reference"/>
    <w:basedOn w:val="a0"/>
    <w:uiPriority w:val="99"/>
    <w:qFormat/>
    <w:rsid w:val="007654A4"/>
    <w:rPr>
      <w:b/>
      <w:bCs/>
      <w:smallCaps/>
      <w:color w:val="auto"/>
      <w:spacing w:val="5"/>
      <w:u w:val="single"/>
    </w:rPr>
  </w:style>
  <w:style w:type="character" w:styleId="af4">
    <w:name w:val="Book Title"/>
    <w:basedOn w:val="a0"/>
    <w:uiPriority w:val="99"/>
    <w:qFormat/>
    <w:rsid w:val="007654A4"/>
    <w:rPr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7654A4"/>
    <w:pPr>
      <w:outlineLvl w:val="9"/>
    </w:pPr>
  </w:style>
  <w:style w:type="character" w:styleId="af5">
    <w:name w:val="footnote reference"/>
    <w:basedOn w:val="a0"/>
    <w:uiPriority w:val="99"/>
    <w:semiHidden/>
    <w:unhideWhenUsed/>
    <w:rsid w:val="00A51149"/>
  </w:style>
  <w:style w:type="paragraph" w:styleId="af6">
    <w:name w:val="footnote text"/>
    <w:basedOn w:val="a"/>
    <w:link w:val="af7"/>
    <w:uiPriority w:val="99"/>
    <w:unhideWhenUsed/>
    <w:rsid w:val="00A5114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7">
    <w:name w:val="脚注文本 字符"/>
    <w:basedOn w:val="a0"/>
    <w:link w:val="af6"/>
    <w:uiPriority w:val="99"/>
    <w:qFormat/>
    <w:rsid w:val="00A51149"/>
    <w:rPr>
      <w:rFonts w:ascii="宋体" w:hAnsi="宋体" w:cs="宋体"/>
      <w:kern w:val="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1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170091"/>
    <w:rPr>
      <w:rFonts w:ascii="Times New Roman" w:hAnsi="Times New Roman"/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1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170091"/>
    <w:rPr>
      <w:rFonts w:ascii="Times New Roman" w:hAnsi="Times New Roman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48500E"/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48500E"/>
    <w:rPr>
      <w:rFonts w:ascii="Times New Roman" w:hAnsi="Times New Roman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sid w:val="00847F6D"/>
    <w:rPr>
      <w:sz w:val="21"/>
      <w:szCs w:val="21"/>
    </w:rPr>
  </w:style>
  <w:style w:type="paragraph" w:styleId="aff">
    <w:name w:val="annotation text"/>
    <w:basedOn w:val="a"/>
    <w:link w:val="aff0"/>
    <w:uiPriority w:val="99"/>
    <w:semiHidden/>
    <w:unhideWhenUsed/>
    <w:rsid w:val="00847F6D"/>
    <w:pPr>
      <w:jc w:val="left"/>
    </w:pPr>
  </w:style>
  <w:style w:type="character" w:customStyle="1" w:styleId="aff0">
    <w:name w:val="批注文字 字符"/>
    <w:basedOn w:val="a0"/>
    <w:link w:val="aff"/>
    <w:uiPriority w:val="99"/>
    <w:semiHidden/>
    <w:rsid w:val="00847F6D"/>
    <w:rPr>
      <w:rFonts w:ascii="Times New Roman" w:hAnsi="Times New Roman"/>
      <w:szCs w:val="21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47F6D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847F6D"/>
    <w:rPr>
      <w:rFonts w:ascii="Times New Roman" w:hAnsi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B7B7B7"/>
                    <w:bottom w:val="single" w:sz="4" w:space="0" w:color="B7B7B7"/>
                    <w:right w:val="single" w:sz="4" w:space="0" w:color="B7B7B7"/>
                  </w:divBdr>
                  <w:divsChild>
                    <w:div w:id="461777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7B7B7"/>
                            <w:left w:val="single" w:sz="4" w:space="0" w:color="B7B7B7"/>
                            <w:bottom w:val="single" w:sz="4" w:space="5" w:color="B7B7B7"/>
                            <w:right w:val="single" w:sz="4" w:space="0" w:color="B7B7B7"/>
                          </w:divBdr>
                          <w:divsChild>
                            <w:div w:id="18778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7096;&#20998;&#25968;&#254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Sheet12!$B$20</c:f>
              <c:strCache>
                <c:ptCount val="1"/>
                <c:pt idx="0">
                  <c:v>中职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Sheet12!$A$21:$A$33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Sheet12!$B$21:$B$33</c:f>
              <c:numCache>
                <c:formatCode>0.00_ </c:formatCode>
                <c:ptCount val="13"/>
                <c:pt idx="0">
                  <c:v>568.71501000000001</c:v>
                </c:pt>
                <c:pt idx="1">
                  <c:v>651.76085999999998</c:v>
                </c:pt>
                <c:pt idx="2">
                  <c:v>851.79830000000084</c:v>
                </c:pt>
                <c:pt idx="3">
                  <c:v>1049.2435</c:v>
                </c:pt>
                <c:pt idx="4">
                  <c:v>1198.8675000000001</c:v>
                </c:pt>
                <c:pt idx="5">
                  <c:v>1357.3099</c:v>
                </c:pt>
                <c:pt idx="6">
                  <c:v>1638.5029999999999</c:v>
                </c:pt>
                <c:pt idx="7">
                  <c:v>1909.3075600000011</c:v>
                </c:pt>
                <c:pt idx="8">
                  <c:v>1997.8691299999998</c:v>
                </c:pt>
                <c:pt idx="9">
                  <c:v>1906.51999</c:v>
                </c:pt>
                <c:pt idx="10">
                  <c:v>2137.8010100000024</c:v>
                </c:pt>
                <c:pt idx="11">
                  <c:v>2222.8987400000001</c:v>
                </c:pt>
                <c:pt idx="12">
                  <c:v>2320.1469099999981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8-4511-97AA-9E2FEE8A890C}"/>
            </c:ext>
          </c:extLst>
        </c:ser>
        <c:ser>
          <c:idx val="1"/>
          <c:order val="1"/>
          <c:tx>
            <c:strRef>
              <c:f>Sheet12!$C$20</c:f>
              <c:strCache>
                <c:ptCount val="1"/>
                <c:pt idx="0">
                  <c:v>高职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Sheet12!$A$21:$A$33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Sheet12!$C$21:$C$33</c:f>
              <c:numCache>
                <c:formatCode>0.00_ </c:formatCode>
                <c:ptCount val="13"/>
                <c:pt idx="0">
                  <c:v>370.53651999999943</c:v>
                </c:pt>
                <c:pt idx="1">
                  <c:v>489.09363999999965</c:v>
                </c:pt>
                <c:pt idx="2">
                  <c:v>631.57675000000052</c:v>
                </c:pt>
                <c:pt idx="3">
                  <c:v>802.78973000000099</c:v>
                </c:pt>
                <c:pt idx="4">
                  <c:v>921.11827000000005</c:v>
                </c:pt>
                <c:pt idx="5">
                  <c:v>1051.4891299999999</c:v>
                </c:pt>
                <c:pt idx="6">
                  <c:v>1250.7892399999998</c:v>
                </c:pt>
                <c:pt idx="7">
                  <c:v>1410.4358900000011</c:v>
                </c:pt>
                <c:pt idx="8">
                  <c:v>1452.3947199999998</c:v>
                </c:pt>
                <c:pt idx="9">
                  <c:v>1517.76704</c:v>
                </c:pt>
                <c:pt idx="10">
                  <c:v>1726.2592</c:v>
                </c:pt>
                <c:pt idx="11">
                  <c:v>1836.03006</c:v>
                </c:pt>
                <c:pt idx="12">
                  <c:v>2025.2640699999999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58-4511-97AA-9E2FEE8A8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5679488"/>
        <c:axId val="405681280"/>
      </c:barChart>
      <c:lineChart>
        <c:grouping val="standard"/>
        <c:varyColors val="0"/>
        <c:ser>
          <c:idx val="2"/>
          <c:order val="2"/>
          <c:tx>
            <c:strRef>
              <c:f>Sheet12!$D$20</c:f>
              <c:strCache>
                <c:ptCount val="1"/>
                <c:pt idx="0">
                  <c:v>职业教育经费占教育经费的比值（右轴）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Sheet12!$A$21:$A$33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Sheet12!$D$21:$D$33</c:f>
              <c:numCache>
                <c:formatCode>0.00_ </c:formatCode>
                <c:ptCount val="13"/>
                <c:pt idx="0">
                  <c:v>11.156544559430715</c:v>
                </c:pt>
                <c:pt idx="1">
                  <c:v>11.623215740648192</c:v>
                </c:pt>
                <c:pt idx="2">
                  <c:v>12.210791523256699</c:v>
                </c:pt>
                <c:pt idx="3">
                  <c:v>12.77199342597299</c:v>
                </c:pt>
                <c:pt idx="4">
                  <c:v>12.846291424985399</c:v>
                </c:pt>
                <c:pt idx="5">
                  <c:v>12.3137606657509</c:v>
                </c:pt>
                <c:pt idx="6">
                  <c:v>12.1046407709437</c:v>
                </c:pt>
                <c:pt idx="7">
                  <c:v>11.5850919331981</c:v>
                </c:pt>
                <c:pt idx="8">
                  <c:v>11.362739587951715</c:v>
                </c:pt>
                <c:pt idx="9">
                  <c:v>10.4378434397617</c:v>
                </c:pt>
                <c:pt idx="10">
                  <c:v>10.6951191666359</c:v>
                </c:pt>
                <c:pt idx="11">
                  <c:v>10.4373807162956</c:v>
                </c:pt>
                <c:pt idx="12">
                  <c:v>10.209600760155892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358-4511-97AA-9E2FEE8A8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5683200"/>
        <c:axId val="405713664"/>
      </c:lineChart>
      <c:catAx>
        <c:axId val="40567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endParaRPr lang="zh-CN"/>
          </a:p>
        </c:txPr>
        <c:crossAx val="405681280"/>
        <c:crosses val="autoZero"/>
        <c:auto val="1"/>
        <c:lblAlgn val="ctr"/>
        <c:lblOffset val="100"/>
        <c:noMultiLvlLbl val="0"/>
      </c:catAx>
      <c:valAx>
        <c:axId val="40568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  <a:r>
                  <a:rPr lang="zh-CN"/>
                  <a:t>亿元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_ 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endParaRPr lang="zh-CN"/>
          </a:p>
        </c:txPr>
        <c:crossAx val="405679488"/>
        <c:crosses val="autoZero"/>
        <c:crossBetween val="between"/>
      </c:valAx>
      <c:catAx>
        <c:axId val="405683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05713664"/>
        <c:crosses val="autoZero"/>
        <c:auto val="1"/>
        <c:lblAlgn val="ctr"/>
        <c:lblOffset val="100"/>
        <c:noMultiLvlLbl val="0"/>
      </c:catAx>
      <c:valAx>
        <c:axId val="40571366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_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endParaRPr lang="zh-CN"/>
          </a:p>
        </c:txPr>
        <c:crossAx val="40568320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+mn-ea"/>
          <a:ea typeface="+mn-ea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1046</Characters>
  <Application>Microsoft Office Word</Application>
  <DocSecurity>0</DocSecurity>
  <Lines>8</Lines>
  <Paragraphs>2</Paragraphs>
  <ScaleCrop>false</ScaleCrop>
  <Company>lnsczt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jm</dc:creator>
  <cp:lastModifiedBy>z jw</cp:lastModifiedBy>
  <cp:revision>7</cp:revision>
  <dcterms:created xsi:type="dcterms:W3CDTF">2019-11-26T03:12:00Z</dcterms:created>
  <dcterms:modified xsi:type="dcterms:W3CDTF">2020-09-14T03:17:00Z</dcterms:modified>
</cp:coreProperties>
</file>